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87A" w:rsidRPr="006F787A" w:rsidRDefault="006F787A" w:rsidP="006F787A">
      <w:pPr>
        <w:spacing w:before="360" w:after="360" w:line="510" w:lineRule="atLeast"/>
        <w:jc w:val="both"/>
        <w:outlineLvl w:val="2"/>
        <w:rPr>
          <w:rFonts w:ascii="Arial" w:eastAsia="Times New Roman" w:hAnsi="Arial" w:cs="Arial"/>
          <w:b/>
          <w:bCs/>
          <w:color w:val="000000"/>
          <w:spacing w:val="-15"/>
          <w:sz w:val="42"/>
          <w:szCs w:val="42"/>
          <w:lang w:eastAsia="es-CO"/>
        </w:rPr>
      </w:pPr>
      <w:r w:rsidRPr="006F787A">
        <w:rPr>
          <w:rFonts w:ascii="Arial" w:eastAsia="Times New Roman" w:hAnsi="Arial" w:cs="Arial"/>
          <w:b/>
          <w:bCs/>
          <w:color w:val="000000"/>
          <w:spacing w:val="-15"/>
          <w:sz w:val="42"/>
          <w:szCs w:val="42"/>
          <w:lang w:eastAsia="es-CO"/>
        </w:rPr>
        <w:t>¿Cómo surgieron los medios de comunicación?</w:t>
      </w:r>
    </w:p>
    <w:p w:rsidR="006F787A"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b/>
          <w:bCs/>
          <w:color w:val="000000"/>
          <w:sz w:val="24"/>
          <w:szCs w:val="24"/>
          <w:lang w:eastAsia="es-CO"/>
        </w:rPr>
        <w:t>La </w:t>
      </w:r>
      <w:hyperlink r:id="rId5" w:history="1">
        <w:r w:rsidRPr="006F787A">
          <w:rPr>
            <w:rFonts w:ascii="Tahoma" w:eastAsia="Times New Roman" w:hAnsi="Tahoma" w:cs="Tahoma"/>
            <w:b/>
            <w:bCs/>
            <w:color w:val="000000"/>
            <w:sz w:val="24"/>
            <w:szCs w:val="24"/>
            <w:lang w:eastAsia="es-CO"/>
          </w:rPr>
          <w:t>imprenta</w:t>
        </w:r>
      </w:hyperlink>
      <w:r w:rsidRPr="006F787A">
        <w:rPr>
          <w:rFonts w:ascii="Tahoma" w:eastAsia="Times New Roman" w:hAnsi="Tahoma" w:cs="Tahoma"/>
          <w:b/>
          <w:bCs/>
          <w:color w:val="000000"/>
          <w:sz w:val="24"/>
          <w:szCs w:val="24"/>
          <w:lang w:eastAsia="es-CO"/>
        </w:rPr>
        <w:t>, originalmente inventada por Gutenberg, se considera el inicio masivo</w:t>
      </w:r>
      <w:r w:rsidRPr="006F787A">
        <w:rPr>
          <w:rFonts w:ascii="Tahoma" w:eastAsia="Times New Roman" w:hAnsi="Tahoma" w:cs="Tahoma"/>
          <w:color w:val="000000"/>
          <w:sz w:val="24"/>
          <w:szCs w:val="24"/>
          <w:lang w:eastAsia="es-CO"/>
        </w:rPr>
        <w:t>, el hecho histórico que dio origen a la circulación de millones de panfletos y periódicos.</w:t>
      </w:r>
    </w:p>
    <w:p w:rsidR="006F787A"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color w:val="000000"/>
          <w:sz w:val="24"/>
          <w:szCs w:val="24"/>
          <w:lang w:eastAsia="es-CO"/>
        </w:rPr>
        <w:t>Ahora bien, existen otros estudiosos sobre el origen de los medios de comunicación que destacan que anteriormente </w:t>
      </w:r>
      <w:r w:rsidRPr="006F787A">
        <w:rPr>
          <w:rFonts w:ascii="Tahoma" w:eastAsia="Times New Roman" w:hAnsi="Tahoma" w:cs="Tahoma"/>
          <w:b/>
          <w:bCs/>
          <w:color w:val="000000"/>
          <w:sz w:val="24"/>
          <w:szCs w:val="24"/>
          <w:lang w:eastAsia="es-CO"/>
        </w:rPr>
        <w:t>la figura del “</w:t>
      </w:r>
      <w:r w:rsidRPr="006F787A">
        <w:rPr>
          <w:rFonts w:ascii="Tahoma" w:eastAsia="Times New Roman" w:hAnsi="Tahoma" w:cs="Tahoma"/>
          <w:b/>
          <w:bCs/>
          <w:i/>
          <w:iCs/>
          <w:color w:val="000000"/>
          <w:sz w:val="24"/>
          <w:szCs w:val="24"/>
          <w:lang w:eastAsia="es-CO"/>
        </w:rPr>
        <w:t>pregonero</w:t>
      </w:r>
      <w:r w:rsidRPr="006F787A">
        <w:rPr>
          <w:rFonts w:ascii="Tahoma" w:eastAsia="Times New Roman" w:hAnsi="Tahoma" w:cs="Tahoma"/>
          <w:b/>
          <w:bCs/>
          <w:color w:val="000000"/>
          <w:sz w:val="24"/>
          <w:szCs w:val="24"/>
          <w:lang w:eastAsia="es-CO"/>
        </w:rPr>
        <w:t>” se dedicaba a anunciar las principales noticias</w:t>
      </w:r>
      <w:r w:rsidRPr="006F787A">
        <w:rPr>
          <w:rFonts w:ascii="Tahoma" w:eastAsia="Times New Roman" w:hAnsi="Tahoma" w:cs="Tahoma"/>
          <w:color w:val="000000"/>
          <w:sz w:val="24"/>
          <w:szCs w:val="24"/>
          <w:lang w:eastAsia="es-CO"/>
        </w:rPr>
        <w:t>, prescindiendo del soporte material del diario. El “boca en boca” fue para ellos, el origen de la transmisión de los </w:t>
      </w:r>
      <w:hyperlink r:id="rId6" w:history="1">
        <w:r w:rsidRPr="006F787A">
          <w:rPr>
            <w:rFonts w:ascii="Tahoma" w:eastAsia="Times New Roman" w:hAnsi="Tahoma" w:cs="Tahoma"/>
            <w:color w:val="000000"/>
            <w:sz w:val="24"/>
            <w:szCs w:val="24"/>
            <w:lang w:eastAsia="es-CO"/>
          </w:rPr>
          <w:t>mitos</w:t>
        </w:r>
      </w:hyperlink>
      <w:r w:rsidRPr="006F787A">
        <w:rPr>
          <w:rFonts w:ascii="Tahoma" w:eastAsia="Times New Roman" w:hAnsi="Tahoma" w:cs="Tahoma"/>
          <w:color w:val="000000"/>
          <w:sz w:val="24"/>
          <w:szCs w:val="24"/>
          <w:lang w:eastAsia="es-CO"/>
        </w:rPr>
        <w:t> y las </w:t>
      </w:r>
      <w:hyperlink r:id="rId7" w:history="1">
        <w:r w:rsidRPr="006F787A">
          <w:rPr>
            <w:rFonts w:ascii="Tahoma" w:eastAsia="Times New Roman" w:hAnsi="Tahoma" w:cs="Tahoma"/>
            <w:color w:val="000000"/>
            <w:sz w:val="24"/>
            <w:szCs w:val="24"/>
            <w:lang w:eastAsia="es-CO"/>
          </w:rPr>
          <w:t>fábulas</w:t>
        </w:r>
      </w:hyperlink>
      <w:r w:rsidRPr="006F787A">
        <w:rPr>
          <w:rFonts w:ascii="Tahoma" w:eastAsia="Times New Roman" w:hAnsi="Tahoma" w:cs="Tahoma"/>
          <w:color w:val="000000"/>
          <w:sz w:val="24"/>
          <w:szCs w:val="24"/>
          <w:lang w:eastAsia="es-CO"/>
        </w:rPr>
        <w:t>, y a la vez el modo de afirmar ciertos valores sociales y </w:t>
      </w:r>
      <w:hyperlink r:id="rId8" w:history="1">
        <w:r w:rsidRPr="006F787A">
          <w:rPr>
            <w:rFonts w:ascii="Tahoma" w:eastAsia="Times New Roman" w:hAnsi="Tahoma" w:cs="Tahoma"/>
            <w:color w:val="000000"/>
            <w:sz w:val="24"/>
            <w:szCs w:val="24"/>
            <w:lang w:eastAsia="es-CO"/>
          </w:rPr>
          <w:t>conjunto</w:t>
        </w:r>
      </w:hyperlink>
      <w:r w:rsidRPr="006F787A">
        <w:rPr>
          <w:rFonts w:ascii="Tahoma" w:eastAsia="Times New Roman" w:hAnsi="Tahoma" w:cs="Tahoma"/>
          <w:color w:val="000000"/>
          <w:sz w:val="24"/>
          <w:szCs w:val="24"/>
          <w:lang w:eastAsia="es-CO"/>
        </w:rPr>
        <w:t> de ideas compartidas.</w:t>
      </w:r>
    </w:p>
    <w:p w:rsidR="006F787A"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color w:val="000000"/>
          <w:sz w:val="24"/>
          <w:szCs w:val="24"/>
          <w:lang w:eastAsia="es-CO"/>
        </w:rPr>
        <w:t>En nuestras sociedades estos canales son la forma que las </w:t>
      </w:r>
      <w:hyperlink r:id="rId9" w:history="1">
        <w:r w:rsidRPr="006F787A">
          <w:rPr>
            <w:rFonts w:ascii="Tahoma" w:eastAsia="Times New Roman" w:hAnsi="Tahoma" w:cs="Tahoma"/>
            <w:color w:val="000000"/>
            <w:sz w:val="24"/>
            <w:szCs w:val="24"/>
            <w:lang w:eastAsia="es-CO"/>
          </w:rPr>
          <w:t>personas</w:t>
        </w:r>
      </w:hyperlink>
      <w:r w:rsidRPr="006F787A">
        <w:rPr>
          <w:rFonts w:ascii="Tahoma" w:eastAsia="Times New Roman" w:hAnsi="Tahoma" w:cs="Tahoma"/>
          <w:color w:val="000000"/>
          <w:sz w:val="24"/>
          <w:szCs w:val="24"/>
          <w:lang w:eastAsia="es-CO"/>
        </w:rPr>
        <w:t> interactúen compartiendo pautas en común. Estos medios de comunicación son </w:t>
      </w:r>
      <w:r w:rsidRPr="006F787A">
        <w:rPr>
          <w:rFonts w:ascii="Tahoma" w:eastAsia="Times New Roman" w:hAnsi="Tahoma" w:cs="Tahoma"/>
          <w:b/>
          <w:bCs/>
          <w:color w:val="000000"/>
          <w:sz w:val="24"/>
          <w:szCs w:val="24"/>
          <w:lang w:eastAsia="es-CO"/>
        </w:rPr>
        <w:t>la materialización de la necesidad que tienen las personas para relacionarse</w:t>
      </w:r>
      <w:r w:rsidRPr="006F787A">
        <w:rPr>
          <w:rFonts w:ascii="Tahoma" w:eastAsia="Times New Roman" w:hAnsi="Tahoma" w:cs="Tahoma"/>
          <w:color w:val="000000"/>
          <w:sz w:val="24"/>
          <w:szCs w:val="24"/>
          <w:lang w:eastAsia="es-CO"/>
        </w:rPr>
        <w:t>. Mediante ellos se va formando una opinión general en un momento dado acerca de los </w:t>
      </w:r>
      <w:hyperlink r:id="rId10" w:history="1">
        <w:r w:rsidRPr="006F787A">
          <w:rPr>
            <w:rFonts w:ascii="Tahoma" w:eastAsia="Times New Roman" w:hAnsi="Tahoma" w:cs="Tahoma"/>
            <w:color w:val="000000"/>
            <w:sz w:val="24"/>
            <w:szCs w:val="24"/>
            <w:lang w:eastAsia="es-CO"/>
          </w:rPr>
          <w:t>conocimientos</w:t>
        </w:r>
      </w:hyperlink>
      <w:r w:rsidRPr="006F787A">
        <w:rPr>
          <w:rFonts w:ascii="Tahoma" w:eastAsia="Times New Roman" w:hAnsi="Tahoma" w:cs="Tahoma"/>
          <w:color w:val="000000"/>
          <w:sz w:val="24"/>
          <w:szCs w:val="24"/>
          <w:lang w:eastAsia="es-CO"/>
        </w:rPr>
        <w:t>, y los juicios sobre la </w:t>
      </w:r>
      <w:hyperlink r:id="rId11" w:history="1">
        <w:r w:rsidRPr="006F787A">
          <w:rPr>
            <w:rFonts w:ascii="Tahoma" w:eastAsia="Times New Roman" w:hAnsi="Tahoma" w:cs="Tahoma"/>
            <w:color w:val="000000"/>
            <w:sz w:val="24"/>
            <w:szCs w:val="24"/>
            <w:lang w:eastAsia="es-CO"/>
          </w:rPr>
          <w:t>realidad</w:t>
        </w:r>
      </w:hyperlink>
      <w:r w:rsidRPr="006F787A">
        <w:rPr>
          <w:rFonts w:ascii="Tahoma" w:eastAsia="Times New Roman" w:hAnsi="Tahoma" w:cs="Tahoma"/>
          <w:color w:val="000000"/>
          <w:sz w:val="24"/>
          <w:szCs w:val="24"/>
          <w:lang w:eastAsia="es-CO"/>
        </w:rPr>
        <w:t> que nos rodea.</w:t>
      </w:r>
    </w:p>
    <w:p w:rsid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color w:val="000000"/>
          <w:sz w:val="24"/>
          <w:szCs w:val="24"/>
          <w:lang w:eastAsia="es-CO"/>
        </w:rPr>
        <w:t>Al mismo tiempo, estos medios</w:t>
      </w:r>
      <w:r w:rsidRPr="006F787A">
        <w:rPr>
          <w:rFonts w:ascii="Tahoma" w:eastAsia="Times New Roman" w:hAnsi="Tahoma" w:cs="Tahoma"/>
          <w:b/>
          <w:bCs/>
          <w:color w:val="000000"/>
          <w:sz w:val="24"/>
          <w:szCs w:val="24"/>
          <w:lang w:eastAsia="es-CO"/>
        </w:rPr>
        <w:t> son corporaciones mediáticas</w:t>
      </w:r>
      <w:r w:rsidRPr="006F787A">
        <w:rPr>
          <w:rFonts w:ascii="Tahoma" w:eastAsia="Times New Roman" w:hAnsi="Tahoma" w:cs="Tahoma"/>
          <w:color w:val="000000"/>
          <w:sz w:val="24"/>
          <w:szCs w:val="24"/>
          <w:lang w:eastAsia="es-CO"/>
        </w:rPr>
        <w:t>; no debemos olvidar que la función social que cumplen los medios en una determinada sociedad también se yuxtapone en muchas ocasiones con los intereses de la </w:t>
      </w:r>
      <w:hyperlink r:id="rId12" w:history="1">
        <w:r w:rsidRPr="006F787A">
          <w:rPr>
            <w:rFonts w:ascii="Tahoma" w:eastAsia="Times New Roman" w:hAnsi="Tahoma" w:cs="Tahoma"/>
            <w:i/>
            <w:iCs/>
            <w:color w:val="000000"/>
            <w:sz w:val="24"/>
            <w:szCs w:val="24"/>
            <w:lang w:eastAsia="es-CO"/>
          </w:rPr>
          <w:t>empresa</w:t>
        </w:r>
      </w:hyperlink>
      <w:r w:rsidRPr="006F787A">
        <w:rPr>
          <w:rFonts w:ascii="Tahoma" w:eastAsia="Times New Roman" w:hAnsi="Tahoma" w:cs="Tahoma"/>
          <w:i/>
          <w:iCs/>
          <w:color w:val="000000"/>
          <w:sz w:val="24"/>
          <w:szCs w:val="24"/>
          <w:lang w:eastAsia="es-CO"/>
        </w:rPr>
        <w:t> corporativa capitalista</w:t>
      </w:r>
      <w:r w:rsidRPr="006F787A">
        <w:rPr>
          <w:rFonts w:ascii="Tahoma" w:eastAsia="Times New Roman" w:hAnsi="Tahoma" w:cs="Tahoma"/>
          <w:color w:val="000000"/>
          <w:sz w:val="24"/>
          <w:szCs w:val="24"/>
          <w:lang w:eastAsia="es-CO"/>
        </w:rPr>
        <w:t> que busca el beneficio lucrativo a partir de la canalización de información. De allí la relevancia social que esto implica, en relación al ámbito político nacional.</w:t>
      </w:r>
    </w:p>
    <w:p w:rsidR="006F787A"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Arial" w:eastAsia="Times New Roman" w:hAnsi="Arial" w:cs="Arial"/>
          <w:b/>
          <w:bCs/>
          <w:color w:val="000000"/>
          <w:spacing w:val="-15"/>
          <w:sz w:val="42"/>
          <w:szCs w:val="42"/>
          <w:lang w:eastAsia="es-CO"/>
        </w:rPr>
        <w:t>¿Cómo se clasifican los medios de comunicación?</w:t>
      </w:r>
    </w:p>
    <w:p w:rsidR="006F787A"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color w:val="000000"/>
          <w:sz w:val="24"/>
          <w:szCs w:val="24"/>
          <w:lang w:eastAsia="es-CO"/>
        </w:rPr>
        <w:t>Los medios se clasifican según la </w:t>
      </w:r>
      <w:hyperlink r:id="rId13" w:history="1">
        <w:r w:rsidRPr="006F787A">
          <w:rPr>
            <w:rFonts w:ascii="Tahoma" w:eastAsia="Times New Roman" w:hAnsi="Tahoma" w:cs="Tahoma"/>
            <w:color w:val="000000"/>
            <w:sz w:val="24"/>
            <w:szCs w:val="24"/>
            <w:lang w:eastAsia="es-CO"/>
          </w:rPr>
          <w:t>estructura</w:t>
        </w:r>
      </w:hyperlink>
      <w:r w:rsidRPr="006F787A">
        <w:rPr>
          <w:rFonts w:ascii="Tahoma" w:eastAsia="Times New Roman" w:hAnsi="Tahoma" w:cs="Tahoma"/>
          <w:color w:val="000000"/>
          <w:sz w:val="24"/>
          <w:szCs w:val="24"/>
          <w:lang w:eastAsia="es-CO"/>
        </w:rPr>
        <w:t> física que sirve de soporte para la transmisión de la información, podemos distinguir:</w:t>
      </w:r>
    </w:p>
    <w:p w:rsidR="006F787A" w:rsidRPr="006F787A" w:rsidRDefault="006F787A" w:rsidP="006F787A">
      <w:pPr>
        <w:spacing w:before="180"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b/>
          <w:bCs/>
          <w:color w:val="000000"/>
          <w:sz w:val="24"/>
          <w:szCs w:val="24"/>
          <w:lang w:eastAsia="es-CO"/>
        </w:rPr>
        <w:t>Los</w:t>
      </w:r>
      <w:r w:rsidRPr="006F787A">
        <w:rPr>
          <w:rFonts w:ascii="Tahoma" w:eastAsia="Times New Roman" w:hAnsi="Tahoma" w:cs="Tahoma"/>
          <w:color w:val="000000"/>
          <w:sz w:val="24"/>
          <w:szCs w:val="24"/>
          <w:lang w:eastAsia="es-CO"/>
        </w:rPr>
        <w:t> </w:t>
      </w:r>
      <w:r w:rsidRPr="006F787A">
        <w:rPr>
          <w:rFonts w:ascii="Tahoma" w:eastAsia="Times New Roman" w:hAnsi="Tahoma" w:cs="Tahoma"/>
          <w:b/>
          <w:bCs/>
          <w:color w:val="000000"/>
          <w:sz w:val="24"/>
          <w:szCs w:val="24"/>
          <w:lang w:eastAsia="es-CO"/>
        </w:rPr>
        <w:t>medios audiovisuales.</w:t>
      </w:r>
      <w:r w:rsidRPr="006F787A">
        <w:rPr>
          <w:rFonts w:ascii="Tahoma" w:eastAsia="Times New Roman" w:hAnsi="Tahoma" w:cs="Tahoma"/>
          <w:color w:val="000000"/>
          <w:sz w:val="24"/>
          <w:szCs w:val="24"/>
          <w:lang w:eastAsia="es-CO"/>
        </w:rPr>
        <w:t> Son los que pueden ser simultáneamente escuchados y vistos. Se basan en dispositivos tecnológicos que emiten imágenes y </w:t>
      </w:r>
      <w:hyperlink r:id="rId14" w:history="1">
        <w:r w:rsidRPr="006F787A">
          <w:rPr>
            <w:rFonts w:ascii="Tahoma" w:eastAsia="Times New Roman" w:hAnsi="Tahoma" w:cs="Tahoma"/>
            <w:color w:val="000000"/>
            <w:sz w:val="24"/>
            <w:szCs w:val="24"/>
            <w:lang w:eastAsia="es-CO"/>
          </w:rPr>
          <w:t>sonidos</w:t>
        </w:r>
      </w:hyperlink>
      <w:r w:rsidRPr="006F787A">
        <w:rPr>
          <w:rFonts w:ascii="Tahoma" w:eastAsia="Times New Roman" w:hAnsi="Tahoma" w:cs="Tahoma"/>
          <w:color w:val="000000"/>
          <w:sz w:val="24"/>
          <w:szCs w:val="24"/>
          <w:lang w:eastAsia="es-CO"/>
        </w:rPr>
        <w:t> con el fin de transmitir la información, como es el caso de la televisión y el </w:t>
      </w:r>
      <w:hyperlink r:id="rId15" w:history="1">
        <w:r w:rsidRPr="006F787A">
          <w:rPr>
            <w:rFonts w:ascii="Tahoma" w:eastAsia="Times New Roman" w:hAnsi="Tahoma" w:cs="Tahoma"/>
            <w:color w:val="000000"/>
            <w:sz w:val="24"/>
            <w:szCs w:val="24"/>
            <w:lang w:eastAsia="es-CO"/>
          </w:rPr>
          <w:t>cine</w:t>
        </w:r>
      </w:hyperlink>
      <w:r w:rsidRPr="006F787A">
        <w:rPr>
          <w:rFonts w:ascii="Tahoma" w:eastAsia="Times New Roman" w:hAnsi="Tahoma" w:cs="Tahoma"/>
          <w:color w:val="000000"/>
          <w:sz w:val="24"/>
          <w:szCs w:val="24"/>
          <w:lang w:eastAsia="es-CO"/>
        </w:rPr>
        <w:t>.</w:t>
      </w:r>
    </w:p>
    <w:p w:rsidR="006F787A" w:rsidRPr="006F787A" w:rsidRDefault="006F787A" w:rsidP="006F787A">
      <w:pPr>
        <w:spacing w:before="180"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b/>
          <w:bCs/>
          <w:color w:val="000000"/>
          <w:sz w:val="24"/>
          <w:szCs w:val="24"/>
          <w:lang w:eastAsia="es-CO"/>
        </w:rPr>
        <w:t>La televisión.</w:t>
      </w:r>
      <w:r w:rsidRPr="006F787A">
        <w:rPr>
          <w:rFonts w:ascii="Tahoma" w:eastAsia="Times New Roman" w:hAnsi="Tahoma" w:cs="Tahoma"/>
          <w:color w:val="000000"/>
          <w:sz w:val="24"/>
          <w:szCs w:val="24"/>
          <w:lang w:eastAsia="es-CO"/>
        </w:rPr>
        <w:t xml:space="preserve"> Apareció en los años 30, es el medio con mayor índice de público a nivel mundial. Los telespectadores de todo el mundo reciben la señal de esta herramienta informativa en tiempo real, en vivo o diferido. Casi cualquier </w:t>
      </w:r>
      <w:r w:rsidRPr="006F787A">
        <w:rPr>
          <w:rFonts w:ascii="Tahoma" w:eastAsia="Times New Roman" w:hAnsi="Tahoma" w:cs="Tahoma"/>
          <w:color w:val="000000"/>
          <w:sz w:val="24"/>
          <w:szCs w:val="24"/>
          <w:lang w:eastAsia="es-CO"/>
        </w:rPr>
        <w:lastRenderedPageBreak/>
        <w:t>acontecimiento mundial puede ser transmitido con imagen y sonido a casi cualquier parte del mundo. A partir de esta se desprende toda una industria de fabricación de </w:t>
      </w:r>
      <w:hyperlink r:id="rId16" w:history="1">
        <w:r w:rsidRPr="006F787A">
          <w:rPr>
            <w:rFonts w:ascii="Tahoma" w:eastAsia="Times New Roman" w:hAnsi="Tahoma" w:cs="Tahoma"/>
            <w:color w:val="000000"/>
            <w:sz w:val="24"/>
            <w:szCs w:val="24"/>
            <w:lang w:eastAsia="es-CO"/>
          </w:rPr>
          <w:t>televisiones</w:t>
        </w:r>
      </w:hyperlink>
      <w:r w:rsidRPr="006F787A">
        <w:rPr>
          <w:rFonts w:ascii="Tahoma" w:eastAsia="Times New Roman" w:hAnsi="Tahoma" w:cs="Tahoma"/>
          <w:color w:val="000000"/>
          <w:sz w:val="24"/>
          <w:szCs w:val="24"/>
          <w:lang w:eastAsia="es-CO"/>
        </w:rPr>
        <w:t> y también de canales de transición.</w:t>
      </w:r>
    </w:p>
    <w:p w:rsidR="006F787A"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b/>
          <w:bCs/>
          <w:color w:val="000000"/>
          <w:sz w:val="24"/>
          <w:szCs w:val="24"/>
          <w:lang w:eastAsia="es-CO"/>
        </w:rPr>
        <w:t>Los</w:t>
      </w:r>
      <w:r w:rsidRPr="006F787A">
        <w:rPr>
          <w:rFonts w:ascii="Tahoma" w:eastAsia="Times New Roman" w:hAnsi="Tahoma" w:cs="Tahoma"/>
          <w:color w:val="000000"/>
          <w:sz w:val="24"/>
          <w:szCs w:val="24"/>
          <w:lang w:eastAsia="es-CO"/>
        </w:rPr>
        <w:t> </w:t>
      </w:r>
      <w:r w:rsidRPr="006F787A">
        <w:rPr>
          <w:rFonts w:ascii="Tahoma" w:eastAsia="Times New Roman" w:hAnsi="Tahoma" w:cs="Tahoma"/>
          <w:b/>
          <w:bCs/>
          <w:color w:val="000000"/>
          <w:sz w:val="24"/>
          <w:szCs w:val="24"/>
          <w:lang w:eastAsia="es-CO"/>
        </w:rPr>
        <w:t>medios radiofónicos.</w:t>
      </w:r>
      <w:r w:rsidRPr="006F787A">
        <w:rPr>
          <w:rFonts w:ascii="Tahoma" w:eastAsia="Times New Roman" w:hAnsi="Tahoma" w:cs="Tahoma"/>
          <w:color w:val="000000"/>
          <w:sz w:val="24"/>
          <w:szCs w:val="24"/>
          <w:lang w:eastAsia="es-CO"/>
        </w:rPr>
        <w:t> Son el único medio que se basa exclusivamente en información trasmitida bajo </w:t>
      </w:r>
      <w:r w:rsidRPr="006F787A">
        <w:rPr>
          <w:rFonts w:ascii="Tahoma" w:eastAsia="Times New Roman" w:hAnsi="Tahoma" w:cs="Tahoma"/>
          <w:i/>
          <w:iCs/>
          <w:color w:val="000000"/>
          <w:sz w:val="24"/>
          <w:szCs w:val="24"/>
          <w:lang w:eastAsia="es-CO"/>
        </w:rPr>
        <w:t>formato sonoro</w:t>
      </w:r>
      <w:r w:rsidRPr="006F787A">
        <w:rPr>
          <w:rFonts w:ascii="Tahoma" w:eastAsia="Times New Roman" w:hAnsi="Tahoma" w:cs="Tahoma"/>
          <w:color w:val="000000"/>
          <w:sz w:val="24"/>
          <w:szCs w:val="24"/>
          <w:lang w:eastAsia="es-CO"/>
        </w:rPr>
        <w:t>. Requiere un </w:t>
      </w:r>
      <w:hyperlink r:id="rId17" w:history="1">
        <w:r w:rsidRPr="006F787A">
          <w:rPr>
            <w:rFonts w:ascii="Tahoma" w:eastAsia="Times New Roman" w:hAnsi="Tahoma" w:cs="Tahoma"/>
            <w:color w:val="000000"/>
            <w:sz w:val="24"/>
            <w:szCs w:val="24"/>
            <w:lang w:eastAsia="es-CO"/>
          </w:rPr>
          <w:t>proceso</w:t>
        </w:r>
      </w:hyperlink>
      <w:r w:rsidRPr="006F787A">
        <w:rPr>
          <w:rFonts w:ascii="Tahoma" w:eastAsia="Times New Roman" w:hAnsi="Tahoma" w:cs="Tahoma"/>
          <w:color w:val="000000"/>
          <w:sz w:val="24"/>
          <w:szCs w:val="24"/>
          <w:lang w:eastAsia="es-CO"/>
        </w:rPr>
        <w:t> de producción mucho más sencillo que la televisión. Su nivel de acceso, también es un aspecto en el cual aventaja al resto de los medios. Por otro lado desde el punto de vista de la emisión radiofónica también resulta verdaderamente muy sencillo, ya que para lograr la emisión se requiere de pocas máquinas de sonido, micrófonos y pocas personas. La principal limitación tiene que ver con la distancia geográfica y accidentes que imposibilitan la transmisión, y el sonido se ve afectado.</w:t>
      </w:r>
    </w:p>
    <w:p w:rsidR="006F787A"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b/>
          <w:bCs/>
          <w:color w:val="000000"/>
          <w:sz w:val="24"/>
          <w:szCs w:val="24"/>
          <w:lang w:eastAsia="es-CO"/>
        </w:rPr>
        <w:t>Los</w:t>
      </w:r>
      <w:r w:rsidRPr="006F787A">
        <w:rPr>
          <w:rFonts w:ascii="Tahoma" w:eastAsia="Times New Roman" w:hAnsi="Tahoma" w:cs="Tahoma"/>
          <w:color w:val="000000"/>
          <w:sz w:val="24"/>
          <w:szCs w:val="24"/>
          <w:lang w:eastAsia="es-CO"/>
        </w:rPr>
        <w:t> </w:t>
      </w:r>
      <w:r w:rsidRPr="006F787A">
        <w:rPr>
          <w:rFonts w:ascii="Tahoma" w:eastAsia="Times New Roman" w:hAnsi="Tahoma" w:cs="Tahoma"/>
          <w:b/>
          <w:bCs/>
          <w:color w:val="000000"/>
          <w:sz w:val="24"/>
          <w:szCs w:val="24"/>
          <w:lang w:eastAsia="es-CO"/>
        </w:rPr>
        <w:t>medios impresos.</w:t>
      </w:r>
      <w:r w:rsidRPr="006F787A">
        <w:rPr>
          <w:rFonts w:ascii="Tahoma" w:eastAsia="Times New Roman" w:hAnsi="Tahoma" w:cs="Tahoma"/>
          <w:color w:val="000000"/>
          <w:sz w:val="24"/>
          <w:szCs w:val="24"/>
          <w:lang w:eastAsia="es-CO"/>
        </w:rPr>
        <w:t> Comprenden a las </w:t>
      </w:r>
      <w:r w:rsidRPr="006F787A">
        <w:rPr>
          <w:rFonts w:ascii="Tahoma" w:eastAsia="Times New Roman" w:hAnsi="Tahoma" w:cs="Tahoma"/>
          <w:i/>
          <w:iCs/>
          <w:color w:val="000000"/>
          <w:sz w:val="24"/>
          <w:szCs w:val="24"/>
          <w:lang w:eastAsia="es-CO"/>
        </w:rPr>
        <w:t>revistas</w:t>
      </w:r>
      <w:r w:rsidRPr="006F787A">
        <w:rPr>
          <w:rFonts w:ascii="Tahoma" w:eastAsia="Times New Roman" w:hAnsi="Tahoma" w:cs="Tahoma"/>
          <w:color w:val="000000"/>
          <w:sz w:val="24"/>
          <w:szCs w:val="24"/>
          <w:lang w:eastAsia="es-CO"/>
        </w:rPr>
        <w:t>, </w:t>
      </w:r>
      <w:hyperlink r:id="rId18" w:history="1">
        <w:r w:rsidRPr="006F787A">
          <w:rPr>
            <w:rFonts w:ascii="Tahoma" w:eastAsia="Times New Roman" w:hAnsi="Tahoma" w:cs="Tahoma"/>
            <w:i/>
            <w:iCs/>
            <w:color w:val="000000"/>
            <w:sz w:val="24"/>
            <w:szCs w:val="24"/>
            <w:lang w:eastAsia="es-CO"/>
          </w:rPr>
          <w:t>periódicos</w:t>
        </w:r>
      </w:hyperlink>
      <w:r w:rsidRPr="006F787A">
        <w:rPr>
          <w:rFonts w:ascii="Tahoma" w:eastAsia="Times New Roman" w:hAnsi="Tahoma" w:cs="Tahoma"/>
          <w:color w:val="000000"/>
          <w:sz w:val="24"/>
          <w:szCs w:val="24"/>
          <w:lang w:eastAsia="es-CO"/>
        </w:rPr>
        <w:t>, </w:t>
      </w:r>
      <w:r w:rsidRPr="006F787A">
        <w:rPr>
          <w:rFonts w:ascii="Tahoma" w:eastAsia="Times New Roman" w:hAnsi="Tahoma" w:cs="Tahoma"/>
          <w:i/>
          <w:iCs/>
          <w:color w:val="000000"/>
          <w:sz w:val="24"/>
          <w:szCs w:val="24"/>
          <w:lang w:eastAsia="es-CO"/>
        </w:rPr>
        <w:t>magazines</w:t>
      </w:r>
      <w:r w:rsidRPr="006F787A">
        <w:rPr>
          <w:rFonts w:ascii="Tahoma" w:eastAsia="Times New Roman" w:hAnsi="Tahoma" w:cs="Tahoma"/>
          <w:color w:val="000000"/>
          <w:sz w:val="24"/>
          <w:szCs w:val="24"/>
          <w:lang w:eastAsia="es-CO"/>
        </w:rPr>
        <w:t>, </w:t>
      </w:r>
      <w:hyperlink r:id="rId19" w:history="1">
        <w:r w:rsidRPr="006F787A">
          <w:rPr>
            <w:rFonts w:ascii="Tahoma" w:eastAsia="Times New Roman" w:hAnsi="Tahoma" w:cs="Tahoma"/>
            <w:i/>
            <w:iCs/>
            <w:color w:val="000000"/>
            <w:sz w:val="24"/>
            <w:szCs w:val="24"/>
            <w:lang w:eastAsia="es-CO"/>
          </w:rPr>
          <w:t>folletos</w:t>
        </w:r>
      </w:hyperlink>
      <w:r w:rsidRPr="006F787A">
        <w:rPr>
          <w:rFonts w:ascii="Tahoma" w:eastAsia="Times New Roman" w:hAnsi="Tahoma" w:cs="Tahoma"/>
          <w:i/>
          <w:iCs/>
          <w:color w:val="000000"/>
          <w:sz w:val="24"/>
          <w:szCs w:val="24"/>
          <w:lang w:eastAsia="es-CO"/>
        </w:rPr>
        <w:t> </w:t>
      </w:r>
      <w:r w:rsidRPr="006F787A">
        <w:rPr>
          <w:rFonts w:ascii="Tahoma" w:eastAsia="Times New Roman" w:hAnsi="Tahoma" w:cs="Tahoma"/>
          <w:color w:val="000000"/>
          <w:sz w:val="24"/>
          <w:szCs w:val="24"/>
          <w:lang w:eastAsia="es-CO"/>
        </w:rPr>
        <w:t> y </w:t>
      </w:r>
      <w:r w:rsidRPr="006F787A">
        <w:rPr>
          <w:rFonts w:ascii="Tahoma" w:eastAsia="Times New Roman" w:hAnsi="Tahoma" w:cs="Tahoma"/>
          <w:i/>
          <w:iCs/>
          <w:color w:val="000000"/>
          <w:sz w:val="24"/>
          <w:szCs w:val="24"/>
          <w:lang w:eastAsia="es-CO"/>
        </w:rPr>
        <w:t>panfletos</w:t>
      </w:r>
      <w:r w:rsidRPr="006F787A">
        <w:rPr>
          <w:rFonts w:ascii="Tahoma" w:eastAsia="Times New Roman" w:hAnsi="Tahoma" w:cs="Tahoma"/>
          <w:color w:val="000000"/>
          <w:sz w:val="24"/>
          <w:szCs w:val="24"/>
          <w:lang w:eastAsia="es-CO"/>
        </w:rPr>
        <w:t>, todas las publicaciones que contengan una información a ser transmitida. En la actualidad estos medios, por el elevado costo de producción y la intromisión de </w:t>
      </w:r>
      <w:hyperlink r:id="rId20" w:history="1">
        <w:r w:rsidRPr="006F787A">
          <w:rPr>
            <w:rFonts w:ascii="Tahoma" w:eastAsia="Times New Roman" w:hAnsi="Tahoma" w:cs="Tahoma"/>
            <w:color w:val="000000"/>
            <w:sz w:val="24"/>
            <w:szCs w:val="24"/>
            <w:lang w:eastAsia="es-CO"/>
          </w:rPr>
          <w:t>Internet</w:t>
        </w:r>
      </w:hyperlink>
      <w:r w:rsidRPr="006F787A">
        <w:rPr>
          <w:rFonts w:ascii="Tahoma" w:eastAsia="Times New Roman" w:hAnsi="Tahoma" w:cs="Tahoma"/>
          <w:color w:val="000000"/>
          <w:sz w:val="24"/>
          <w:szCs w:val="24"/>
          <w:lang w:eastAsia="es-CO"/>
        </w:rPr>
        <w:t>, están en declinación en cuanto a que su público prefiere otros medios a la hora de informarse. Se requieren de muchos puntos para certificar una producción de calidad en este medio, por ejemplo: editores, correctores, buena calidad del papel, escritores y analistas reconocidos, etc.</w:t>
      </w:r>
    </w:p>
    <w:p w:rsidR="00482C24" w:rsidRPr="006F787A" w:rsidRDefault="006F787A" w:rsidP="006F787A">
      <w:pPr>
        <w:spacing w:before="100" w:beforeAutospacing="1" w:after="100" w:afterAutospacing="1" w:line="240" w:lineRule="auto"/>
        <w:jc w:val="both"/>
        <w:rPr>
          <w:rFonts w:ascii="Tahoma" w:eastAsia="Times New Roman" w:hAnsi="Tahoma" w:cs="Tahoma"/>
          <w:color w:val="000000"/>
          <w:sz w:val="24"/>
          <w:szCs w:val="24"/>
          <w:lang w:eastAsia="es-CO"/>
        </w:rPr>
      </w:pPr>
      <w:r w:rsidRPr="006F787A">
        <w:rPr>
          <w:rFonts w:ascii="Tahoma" w:eastAsia="Times New Roman" w:hAnsi="Tahoma" w:cs="Tahoma"/>
          <w:b/>
          <w:bCs/>
          <w:color w:val="000000"/>
          <w:sz w:val="24"/>
          <w:szCs w:val="24"/>
          <w:lang w:eastAsia="es-CO"/>
        </w:rPr>
        <w:t>Los</w:t>
      </w:r>
      <w:r w:rsidRPr="006F787A">
        <w:rPr>
          <w:rFonts w:ascii="Tahoma" w:eastAsia="Times New Roman" w:hAnsi="Tahoma" w:cs="Tahoma"/>
          <w:color w:val="000000"/>
          <w:sz w:val="24"/>
          <w:szCs w:val="24"/>
          <w:lang w:eastAsia="es-CO"/>
        </w:rPr>
        <w:t> </w:t>
      </w:r>
      <w:r w:rsidRPr="006F787A">
        <w:rPr>
          <w:rFonts w:ascii="Tahoma" w:eastAsia="Times New Roman" w:hAnsi="Tahoma" w:cs="Tahoma"/>
          <w:b/>
          <w:bCs/>
          <w:color w:val="000000"/>
          <w:sz w:val="24"/>
          <w:szCs w:val="24"/>
          <w:lang w:eastAsia="es-CO"/>
        </w:rPr>
        <w:t>medios digitales.</w:t>
      </w:r>
      <w:r w:rsidRPr="006F787A">
        <w:rPr>
          <w:rFonts w:ascii="Tahoma" w:eastAsia="Times New Roman" w:hAnsi="Tahoma" w:cs="Tahoma"/>
          <w:color w:val="000000"/>
          <w:sz w:val="24"/>
          <w:szCs w:val="24"/>
          <w:lang w:eastAsia="es-CO"/>
        </w:rPr>
        <w:t> Surgidos en la década de 1980. Estas “nuevas tecnologías” han logrado expandirse con masividad. Se basan en las </w:t>
      </w:r>
      <w:hyperlink r:id="rId21" w:history="1">
        <w:r w:rsidRPr="006F787A">
          <w:rPr>
            <w:rFonts w:ascii="Tahoma" w:eastAsia="Times New Roman" w:hAnsi="Tahoma" w:cs="Tahoma"/>
            <w:color w:val="000000"/>
            <w:sz w:val="24"/>
            <w:szCs w:val="24"/>
            <w:lang w:eastAsia="es-CO"/>
          </w:rPr>
          <w:t>computadoras personales</w:t>
        </w:r>
      </w:hyperlink>
      <w:r w:rsidRPr="006F787A">
        <w:rPr>
          <w:rFonts w:ascii="Tahoma" w:eastAsia="Times New Roman" w:hAnsi="Tahoma" w:cs="Tahoma"/>
          <w:color w:val="000000"/>
          <w:sz w:val="24"/>
          <w:szCs w:val="24"/>
          <w:lang w:eastAsia="es-CO"/>
        </w:rPr>
        <w:t xml:space="preserve">, como también en celulares, </w:t>
      </w:r>
      <w:proofErr w:type="spellStart"/>
      <w:r w:rsidRPr="006F787A">
        <w:rPr>
          <w:rFonts w:ascii="Tahoma" w:eastAsia="Times New Roman" w:hAnsi="Tahoma" w:cs="Tahoma"/>
          <w:color w:val="000000"/>
          <w:sz w:val="24"/>
          <w:szCs w:val="24"/>
          <w:lang w:eastAsia="es-CO"/>
        </w:rPr>
        <w:t>tablets</w:t>
      </w:r>
      <w:proofErr w:type="spellEnd"/>
      <w:r w:rsidRPr="006F787A">
        <w:rPr>
          <w:rFonts w:ascii="Tahoma" w:eastAsia="Times New Roman" w:hAnsi="Tahoma" w:cs="Tahoma"/>
          <w:color w:val="000000"/>
          <w:sz w:val="24"/>
          <w:szCs w:val="24"/>
          <w:lang w:eastAsia="es-CO"/>
        </w:rPr>
        <w:t xml:space="preserve"> y todo tipo de artefactos tecnológicos, cada vez con mayor rapidez transmiten la información llegando a miles de personas.</w:t>
      </w:r>
      <w:bookmarkStart w:id="0" w:name="_GoBack"/>
      <w:bookmarkEnd w:id="0"/>
    </w:p>
    <w:sectPr w:rsidR="00482C24" w:rsidRPr="006F787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92EDF"/>
    <w:multiLevelType w:val="multilevel"/>
    <w:tmpl w:val="B5CA8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9179B9"/>
    <w:multiLevelType w:val="multilevel"/>
    <w:tmpl w:val="ECE6B8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8373C1"/>
    <w:multiLevelType w:val="multilevel"/>
    <w:tmpl w:val="2222F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7A"/>
    <w:rsid w:val="00482C24"/>
    <w:rsid w:val="006F78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68C903-F3E0-4EB1-90B2-E16ED19E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6F787A"/>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F787A"/>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6F787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F787A"/>
    <w:rPr>
      <w:b/>
      <w:bCs/>
    </w:rPr>
  </w:style>
  <w:style w:type="character" w:styleId="Hipervnculo">
    <w:name w:val="Hyperlink"/>
    <w:basedOn w:val="Fuentedeprrafopredeter"/>
    <w:uiPriority w:val="99"/>
    <w:semiHidden/>
    <w:unhideWhenUsed/>
    <w:rsid w:val="006F787A"/>
    <w:rPr>
      <w:color w:val="0000FF"/>
      <w:u w:val="single"/>
    </w:rPr>
  </w:style>
  <w:style w:type="character" w:styleId="nfasis">
    <w:name w:val="Emphasis"/>
    <w:basedOn w:val="Fuentedeprrafopredeter"/>
    <w:uiPriority w:val="20"/>
    <w:qFormat/>
    <w:rsid w:val="006F78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23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cepto.de/que-es-un-conjunto/" TargetMode="External"/><Relationship Id="rId13" Type="http://schemas.openxmlformats.org/officeDocument/2006/relationships/hyperlink" Target="https://concepto.de/estructura/" TargetMode="External"/><Relationship Id="rId18" Type="http://schemas.openxmlformats.org/officeDocument/2006/relationships/hyperlink" Target="https://concepto.de/periodico/" TargetMode="External"/><Relationship Id="rId3" Type="http://schemas.openxmlformats.org/officeDocument/2006/relationships/settings" Target="settings.xml"/><Relationship Id="rId21" Type="http://schemas.openxmlformats.org/officeDocument/2006/relationships/hyperlink" Target="https://concepto.de/computadora/" TargetMode="External"/><Relationship Id="rId7" Type="http://schemas.openxmlformats.org/officeDocument/2006/relationships/hyperlink" Target="https://concepto.de/fabula-2/" TargetMode="External"/><Relationship Id="rId12" Type="http://schemas.openxmlformats.org/officeDocument/2006/relationships/hyperlink" Target="https://concepto.de/empresa/" TargetMode="External"/><Relationship Id="rId17" Type="http://schemas.openxmlformats.org/officeDocument/2006/relationships/hyperlink" Target="https://concepto.de/proceso/" TargetMode="External"/><Relationship Id="rId2" Type="http://schemas.openxmlformats.org/officeDocument/2006/relationships/styles" Target="styles.xml"/><Relationship Id="rId16" Type="http://schemas.openxmlformats.org/officeDocument/2006/relationships/hyperlink" Target="https://concepto.de/television-digital/" TargetMode="External"/><Relationship Id="rId20" Type="http://schemas.openxmlformats.org/officeDocument/2006/relationships/hyperlink" Target="https://concepto.de/internet/" TargetMode="External"/><Relationship Id="rId1" Type="http://schemas.openxmlformats.org/officeDocument/2006/relationships/numbering" Target="numbering.xml"/><Relationship Id="rId6" Type="http://schemas.openxmlformats.org/officeDocument/2006/relationships/hyperlink" Target="https://concepto.de/el-mito/" TargetMode="External"/><Relationship Id="rId11" Type="http://schemas.openxmlformats.org/officeDocument/2006/relationships/hyperlink" Target="https://concepto.de/realidad/" TargetMode="External"/><Relationship Id="rId5" Type="http://schemas.openxmlformats.org/officeDocument/2006/relationships/hyperlink" Target="https://concepto.de/imprenta/" TargetMode="External"/><Relationship Id="rId15" Type="http://schemas.openxmlformats.org/officeDocument/2006/relationships/hyperlink" Target="https://concepto.de/cinematografia/" TargetMode="External"/><Relationship Id="rId23" Type="http://schemas.openxmlformats.org/officeDocument/2006/relationships/theme" Target="theme/theme1.xml"/><Relationship Id="rId10" Type="http://schemas.openxmlformats.org/officeDocument/2006/relationships/hyperlink" Target="https://concepto.de/conocimiento/" TargetMode="External"/><Relationship Id="rId19" Type="http://schemas.openxmlformats.org/officeDocument/2006/relationships/hyperlink" Target="https://concepto.de/folleto/" TargetMode="External"/><Relationship Id="rId4" Type="http://schemas.openxmlformats.org/officeDocument/2006/relationships/webSettings" Target="webSettings.xml"/><Relationship Id="rId9" Type="http://schemas.openxmlformats.org/officeDocument/2006/relationships/hyperlink" Target="https://concepto.de/persona-2/" TargetMode="External"/><Relationship Id="rId14" Type="http://schemas.openxmlformats.org/officeDocument/2006/relationships/hyperlink" Target="https://concepto.de/sonid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704</Words>
  <Characters>3877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2019-07-30T19:33:00Z</dcterms:created>
  <dcterms:modified xsi:type="dcterms:W3CDTF">2019-07-30T19:36:00Z</dcterms:modified>
</cp:coreProperties>
</file>